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808BF" w14:textId="77777777" w:rsidR="00822AB0" w:rsidRPr="005536F4" w:rsidRDefault="003532A2" w:rsidP="005536F4">
      <w:pPr>
        <w:spacing w:line="360" w:lineRule="auto"/>
        <w:jc w:val="right"/>
        <w:rPr>
          <w:rFonts w:ascii="Century Gothic" w:hAnsi="Century Gothic"/>
          <w:sz w:val="32"/>
          <w:szCs w:val="32"/>
        </w:rPr>
      </w:pPr>
      <w:r w:rsidRPr="005536F4">
        <w:rPr>
          <w:rFonts w:ascii="Century Gothic" w:hAnsi="Century Gothic"/>
          <w:noProof/>
          <w:sz w:val="32"/>
          <w:szCs w:val="32"/>
        </w:rPr>
        <w:drawing>
          <wp:inline distT="0" distB="0" distL="0" distR="0" wp14:anchorId="3E846894" wp14:editId="78ACC0D7">
            <wp:extent cx="857250" cy="8572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RtD_DE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92" cy="8572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3173" w:rsidRPr="005536F4">
        <w:rPr>
          <w:rFonts w:ascii="Century Gothic" w:hAnsi="Century Gothic"/>
          <w:noProof/>
          <w:sz w:val="32"/>
          <w:szCs w:val="32"/>
        </w:rPr>
        <w:drawing>
          <wp:inline distT="0" distB="0" distL="0" distR="0" wp14:anchorId="166EF876" wp14:editId="3A3E8030">
            <wp:extent cx="1781175" cy="356156"/>
            <wp:effectExtent l="0" t="0" r="0" b="635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E1.jpg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4875" cy="4408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945D55" w14:textId="77777777" w:rsidR="00216004" w:rsidRPr="005122BD" w:rsidRDefault="00216004" w:rsidP="005536F4">
      <w:pPr>
        <w:spacing w:line="360" w:lineRule="auto"/>
        <w:rPr>
          <w:rFonts w:ascii="Century Gothic" w:hAnsi="Century Gothic"/>
          <w:noProof/>
          <w:sz w:val="32"/>
          <w:szCs w:val="32"/>
          <w:lang w:val="en-GB"/>
        </w:rPr>
      </w:pPr>
      <w:r w:rsidRPr="005122BD">
        <w:rPr>
          <w:rFonts w:ascii="Century Gothic" w:hAnsi="Century Gothic"/>
          <w:sz w:val="32"/>
          <w:szCs w:val="32"/>
          <w:lang w:val="en-GB"/>
        </w:rPr>
        <w:t>Dear all,</w:t>
      </w:r>
    </w:p>
    <w:p w14:paraId="54CD4677" w14:textId="7B07E1F4" w:rsidR="00216004" w:rsidRPr="005122BD" w:rsidRDefault="00216004" w:rsidP="005536F4">
      <w:pPr>
        <w:spacing w:line="360" w:lineRule="auto"/>
        <w:rPr>
          <w:rFonts w:ascii="Century Gothic" w:hAnsi="Century Gothic"/>
          <w:noProof/>
          <w:sz w:val="32"/>
          <w:szCs w:val="32"/>
          <w:lang w:val="en-GB"/>
        </w:rPr>
      </w:pP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Welcome to our biannual meeting in this remarkable and unique </w:t>
      </w:r>
      <w:r w:rsidR="006F7378" w:rsidRPr="005122BD">
        <w:rPr>
          <w:rFonts w:ascii="Century Gothic" w:hAnsi="Century Gothic"/>
          <w:noProof/>
          <w:sz w:val="32"/>
          <w:szCs w:val="32"/>
          <w:lang w:val="en-GB"/>
        </w:rPr>
        <w:t>location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>. Especially our host</w:t>
      </w:r>
      <w:r w:rsidR="000D3E25">
        <w:rPr>
          <w:rFonts w:ascii="Century Gothic" w:hAnsi="Century Gothic"/>
          <w:noProof/>
          <w:sz w:val="32"/>
          <w:szCs w:val="32"/>
          <w:lang w:val="en-GB"/>
        </w:rPr>
        <w:t xml:space="preserve"> Wim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="009B4AD6">
        <w:rPr>
          <w:rFonts w:ascii="Century Gothic" w:hAnsi="Century Gothic"/>
          <w:noProof/>
          <w:sz w:val="32"/>
          <w:szCs w:val="32"/>
          <w:lang w:val="en-GB"/>
        </w:rPr>
        <w:t xml:space="preserve">Distelmans 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and </w:t>
      </w:r>
      <w:r w:rsidR="000D3E25">
        <w:rPr>
          <w:rFonts w:ascii="Century Gothic" w:hAnsi="Century Gothic"/>
          <w:noProof/>
          <w:sz w:val="32"/>
          <w:szCs w:val="32"/>
          <w:lang w:val="en-GB"/>
        </w:rPr>
        <w:t xml:space="preserve">our distinguished 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>speakers</w:t>
      </w:r>
      <w:r w:rsidR="00B97330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, </w:t>
      </w:r>
      <w:r w:rsidR="000D3E25">
        <w:rPr>
          <w:rFonts w:ascii="Century Gothic" w:hAnsi="Century Gothic"/>
          <w:noProof/>
          <w:sz w:val="32"/>
          <w:szCs w:val="32"/>
          <w:lang w:val="en-GB"/>
        </w:rPr>
        <w:t>Isabel</w:t>
      </w:r>
      <w:r w:rsidR="0005557F">
        <w:rPr>
          <w:rFonts w:ascii="Century Gothic" w:hAnsi="Century Gothic"/>
          <w:noProof/>
          <w:sz w:val="32"/>
          <w:szCs w:val="32"/>
          <w:lang w:val="en-GB"/>
        </w:rPr>
        <w:t xml:space="preserve"> Alonso Dávila from Spain</w:t>
      </w:r>
      <w:r w:rsidR="000D3E25">
        <w:rPr>
          <w:rFonts w:ascii="Century Gothic" w:hAnsi="Century Gothic"/>
          <w:noProof/>
          <w:sz w:val="32"/>
          <w:szCs w:val="32"/>
          <w:lang w:val="en-GB"/>
        </w:rPr>
        <w:t xml:space="preserve">, </w:t>
      </w:r>
      <w:r w:rsidR="009B4AD6">
        <w:rPr>
          <w:rFonts w:ascii="Century Gothic" w:hAnsi="Century Gothic"/>
          <w:noProof/>
          <w:sz w:val="32"/>
          <w:szCs w:val="32"/>
          <w:lang w:val="en-GB"/>
        </w:rPr>
        <w:t>Agnes</w:t>
      </w:r>
      <w:r w:rsidR="0005557F">
        <w:rPr>
          <w:rFonts w:ascii="Century Gothic" w:hAnsi="Century Gothic"/>
          <w:noProof/>
          <w:sz w:val="32"/>
          <w:szCs w:val="32"/>
          <w:lang w:val="en-GB"/>
        </w:rPr>
        <w:t xml:space="preserve"> Wolbertfrom the Neterlands</w:t>
      </w:r>
      <w:r w:rsidR="009B4AD6">
        <w:rPr>
          <w:rFonts w:ascii="Century Gothic" w:hAnsi="Century Gothic"/>
          <w:noProof/>
          <w:sz w:val="32"/>
          <w:szCs w:val="32"/>
          <w:lang w:val="en-GB"/>
        </w:rPr>
        <w:t xml:space="preserve"> and </w:t>
      </w:r>
      <w:r w:rsidR="000D3E25">
        <w:rPr>
          <w:rFonts w:ascii="Century Gothic" w:hAnsi="Century Gothic"/>
          <w:noProof/>
          <w:sz w:val="32"/>
          <w:szCs w:val="32"/>
          <w:lang w:val="en-GB"/>
        </w:rPr>
        <w:t xml:space="preserve">Dieter </w:t>
      </w:r>
      <w:r w:rsidR="009B4AD6">
        <w:rPr>
          <w:rFonts w:ascii="Century Gothic" w:hAnsi="Century Gothic"/>
          <w:noProof/>
          <w:sz w:val="32"/>
          <w:szCs w:val="32"/>
          <w:lang w:val="en-GB"/>
        </w:rPr>
        <w:t>B</w:t>
      </w:r>
      <w:r w:rsidR="0005557F">
        <w:rPr>
          <w:rFonts w:ascii="Century Gothic" w:hAnsi="Century Gothic"/>
          <w:noProof/>
          <w:sz w:val="32"/>
          <w:szCs w:val="32"/>
          <w:lang w:val="en-GB"/>
        </w:rPr>
        <w:t>irnbacher</w:t>
      </w:r>
      <w:r w:rsidR="00CE5FF5">
        <w:rPr>
          <w:rFonts w:ascii="Century Gothic" w:hAnsi="Century Gothic"/>
          <w:noProof/>
          <w:sz w:val="32"/>
          <w:szCs w:val="32"/>
          <w:lang w:val="en-GB"/>
        </w:rPr>
        <w:t xml:space="preserve"> from Germany</w:t>
      </w:r>
      <w:bookmarkStart w:id="0" w:name="_GoBack"/>
      <w:bookmarkEnd w:id="0"/>
      <w:r w:rsidR="000D3E25">
        <w:rPr>
          <w:rFonts w:ascii="Century Gothic" w:hAnsi="Century Gothic"/>
          <w:noProof/>
          <w:sz w:val="32"/>
          <w:szCs w:val="32"/>
          <w:lang w:val="en-GB"/>
        </w:rPr>
        <w:t>,</w:t>
      </w:r>
      <w:r w:rsidR="009B4AD6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="00B97330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who will inform you on their </w:t>
      </w:r>
      <w:r w:rsidR="00A15987" w:rsidRPr="005122BD">
        <w:rPr>
          <w:rFonts w:ascii="Century Gothic" w:hAnsi="Century Gothic"/>
          <w:noProof/>
          <w:sz w:val="32"/>
          <w:szCs w:val="32"/>
          <w:lang w:val="en-GB"/>
        </w:rPr>
        <w:t>fight</w:t>
      </w:r>
      <w:r w:rsidR="00B97330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="00D40035" w:rsidRPr="005122BD">
        <w:rPr>
          <w:rFonts w:ascii="Century Gothic" w:hAnsi="Century Gothic"/>
          <w:noProof/>
          <w:sz w:val="32"/>
          <w:szCs w:val="32"/>
          <w:lang w:val="en-GB"/>
        </w:rPr>
        <w:t>to promote the right to self-determination at the end of life</w:t>
      </w:r>
      <w:r w:rsidR="0005557F">
        <w:rPr>
          <w:rFonts w:ascii="Century Gothic" w:hAnsi="Century Gothic"/>
          <w:noProof/>
          <w:sz w:val="32"/>
          <w:szCs w:val="32"/>
          <w:lang w:val="en-GB"/>
        </w:rPr>
        <w:t xml:space="preserve"> i</w:t>
      </w:r>
      <w:r w:rsidR="009B4AD6">
        <w:rPr>
          <w:rFonts w:ascii="Century Gothic" w:hAnsi="Century Gothic"/>
          <w:noProof/>
          <w:sz w:val="32"/>
          <w:szCs w:val="32"/>
          <w:lang w:val="en-GB"/>
        </w:rPr>
        <w:t>n their countries.</w:t>
      </w:r>
    </w:p>
    <w:p w14:paraId="62153319" w14:textId="210DB92E" w:rsidR="00EC2D32" w:rsidRPr="005122BD" w:rsidRDefault="003D38B8" w:rsidP="005536F4">
      <w:pPr>
        <w:spacing w:line="360" w:lineRule="auto"/>
        <w:rPr>
          <w:rFonts w:ascii="Century Gothic" w:hAnsi="Century Gothic"/>
          <w:noProof/>
          <w:sz w:val="32"/>
          <w:szCs w:val="32"/>
          <w:lang w:val="en-GB"/>
        </w:rPr>
      </w:pPr>
      <w:r w:rsidRPr="005122BD">
        <w:rPr>
          <w:rFonts w:ascii="Century Gothic" w:hAnsi="Century Gothic"/>
          <w:noProof/>
          <w:sz w:val="32"/>
          <w:szCs w:val="32"/>
          <w:lang w:val="en-GB"/>
        </w:rPr>
        <w:t>Right to Die Europe was founded in 1993 under the umbrella of the WFRtDS as the European Federation of Right to Die Societies. In 1990 at the 8</w:t>
      </w:r>
      <w:r w:rsidRPr="005122BD">
        <w:rPr>
          <w:rFonts w:ascii="Century Gothic" w:hAnsi="Century Gothic"/>
          <w:noProof/>
          <w:sz w:val="32"/>
          <w:szCs w:val="32"/>
          <w:vertAlign w:val="superscript"/>
          <w:lang w:val="en-GB"/>
        </w:rPr>
        <w:t>th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world conference </w:t>
      </w:r>
      <w:r w:rsidR="00124A7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of WFRtDS 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>organized by NVvE</w:t>
      </w:r>
      <w:r w:rsidR="00124A7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>in Maastricht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>,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="00124A7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we discussed that it might be 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 xml:space="preserve">sensible </w:t>
      </w:r>
      <w:r w:rsidR="00124A7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to found clusters of societies </w:t>
      </w:r>
      <w:r w:rsidR="00A15987" w:rsidRPr="005122BD">
        <w:rPr>
          <w:rFonts w:ascii="Century Gothic" w:hAnsi="Century Gothic"/>
          <w:noProof/>
          <w:sz w:val="32"/>
          <w:szCs w:val="32"/>
          <w:lang w:val="en-GB"/>
        </w:rPr>
        <w:t>in</w:t>
      </w:r>
      <w:r w:rsidR="00124A7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each continent.  In Kyoto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>,</w:t>
      </w:r>
      <w:r w:rsidR="00124A7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Helga Kuhse, </w:t>
      </w:r>
      <w:r w:rsidR="00194412">
        <w:rPr>
          <w:rFonts w:ascii="Century Gothic" w:hAnsi="Century Gothic"/>
          <w:noProof/>
          <w:sz w:val="32"/>
          <w:szCs w:val="32"/>
          <w:lang w:val="en-GB"/>
        </w:rPr>
        <w:t xml:space="preserve">then </w:t>
      </w:r>
      <w:r w:rsidR="00124A71" w:rsidRPr="005122BD">
        <w:rPr>
          <w:rFonts w:ascii="Century Gothic" w:hAnsi="Century Gothic"/>
          <w:noProof/>
          <w:sz w:val="32"/>
          <w:szCs w:val="32"/>
          <w:lang w:val="en-GB"/>
        </w:rPr>
        <w:t>president of WFRtDS, suggested to explore this idea. We</w:t>
      </w:r>
      <w:r w:rsidR="009B4AD6">
        <w:rPr>
          <w:rFonts w:ascii="Century Gothic" w:hAnsi="Century Gothic"/>
          <w:noProof/>
          <w:sz w:val="32"/>
          <w:szCs w:val="32"/>
          <w:lang w:val="en-GB"/>
        </w:rPr>
        <w:t>,</w:t>
      </w:r>
      <w:r w:rsidR="00124A7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in Europe</w:t>
      </w:r>
      <w:r w:rsidR="009B4AD6">
        <w:rPr>
          <w:rFonts w:ascii="Century Gothic" w:hAnsi="Century Gothic"/>
          <w:noProof/>
          <w:sz w:val="32"/>
          <w:szCs w:val="32"/>
          <w:lang w:val="en-GB"/>
        </w:rPr>
        <w:t>,</w:t>
      </w:r>
      <w:r w:rsidR="00124A7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discussed this proposal in Paris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early spring 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>1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>993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>.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NVvE took the lead 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>of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this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 xml:space="preserve"> project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and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 xml:space="preserve"> a few months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later 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>we already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found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>ed</w:t>
      </w:r>
      <w:r w:rsidR="00EC2D32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the EFRtDS in my home village in the Netherlands.</w:t>
      </w:r>
    </w:p>
    <w:p w14:paraId="31FDD016" w14:textId="77777777" w:rsidR="000D3E25" w:rsidRPr="0005557F" w:rsidRDefault="00A20EEC" w:rsidP="005536F4">
      <w:pPr>
        <w:spacing w:line="360" w:lineRule="auto"/>
        <w:rPr>
          <w:rFonts w:ascii="Century Gothic" w:hAnsi="Century Gothic"/>
          <w:noProof/>
          <w:sz w:val="32"/>
          <w:szCs w:val="32"/>
          <w:lang w:val="en-GB"/>
        </w:rPr>
      </w:pPr>
      <w:r w:rsidRPr="005122BD">
        <w:rPr>
          <w:rFonts w:ascii="Century Gothic" w:hAnsi="Century Gothic"/>
          <w:noProof/>
          <w:sz w:val="32"/>
          <w:szCs w:val="32"/>
          <w:lang w:val="en-GB"/>
        </w:rPr>
        <w:t>E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>very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society </w:t>
      </w:r>
      <w:r w:rsidR="00BD26F0">
        <w:rPr>
          <w:rFonts w:ascii="Century Gothic" w:hAnsi="Century Gothic"/>
          <w:noProof/>
          <w:sz w:val="32"/>
          <w:szCs w:val="32"/>
          <w:lang w:val="en-GB"/>
        </w:rPr>
        <w:t>in its respective country</w:t>
      </w:r>
      <w:r w:rsidR="00BD26F0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meets problems </w:t>
      </w:r>
      <w:r w:rsidR="00E5768B">
        <w:rPr>
          <w:rFonts w:ascii="Century Gothic" w:hAnsi="Century Gothic"/>
          <w:noProof/>
          <w:sz w:val="32"/>
          <w:szCs w:val="32"/>
          <w:lang w:val="en-GB"/>
        </w:rPr>
        <w:t xml:space="preserve">caused 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by medical societies, religious hierarchy, ethicists 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lastRenderedPageBreak/>
        <w:t>and politicians. It’s amazing that</w:t>
      </w:r>
      <w:r w:rsidR="00E5768B">
        <w:rPr>
          <w:rFonts w:ascii="Century Gothic" w:hAnsi="Century Gothic"/>
          <w:noProof/>
          <w:sz w:val="32"/>
          <w:szCs w:val="32"/>
          <w:lang w:val="en-GB"/>
        </w:rPr>
        <w:t>,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="00E5768B">
        <w:rPr>
          <w:rFonts w:ascii="Century Gothic" w:hAnsi="Century Gothic"/>
          <w:noProof/>
          <w:sz w:val="32"/>
          <w:szCs w:val="32"/>
          <w:lang w:val="en-GB"/>
        </w:rPr>
        <w:t xml:space="preserve">on the other hand, </w:t>
      </w:r>
      <w:r w:rsidR="00194412">
        <w:rPr>
          <w:rFonts w:ascii="Century Gothic" w:hAnsi="Century Gothic"/>
          <w:noProof/>
          <w:sz w:val="32"/>
          <w:szCs w:val="32"/>
          <w:lang w:val="en-GB"/>
        </w:rPr>
        <w:t>th</w:t>
      </w:r>
      <w:r w:rsidR="00E5768B">
        <w:rPr>
          <w:rFonts w:ascii="Century Gothic" w:hAnsi="Century Gothic"/>
          <w:noProof/>
          <w:sz w:val="32"/>
          <w:szCs w:val="32"/>
          <w:lang w:val="en-GB"/>
        </w:rPr>
        <w:t>e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Pr="0005557F">
        <w:rPr>
          <w:rFonts w:ascii="Century Gothic" w:hAnsi="Century Gothic"/>
          <w:noProof/>
          <w:sz w:val="32"/>
          <w:szCs w:val="32"/>
          <w:lang w:val="en-GB"/>
        </w:rPr>
        <w:t xml:space="preserve">majority of the population </w:t>
      </w:r>
      <w:r w:rsidR="00E5768B" w:rsidRPr="0005557F">
        <w:rPr>
          <w:rFonts w:ascii="Century Gothic" w:hAnsi="Century Gothic"/>
          <w:noProof/>
          <w:sz w:val="32"/>
          <w:szCs w:val="32"/>
          <w:lang w:val="en-GB"/>
        </w:rPr>
        <w:t>in th</w:t>
      </w:r>
      <w:r w:rsidR="00194412" w:rsidRPr="0005557F">
        <w:rPr>
          <w:rFonts w:ascii="Century Gothic" w:hAnsi="Century Gothic"/>
          <w:noProof/>
          <w:sz w:val="32"/>
          <w:szCs w:val="32"/>
          <w:lang w:val="en-GB"/>
        </w:rPr>
        <w:t>e</w:t>
      </w:r>
      <w:r w:rsidR="00E5768B" w:rsidRPr="0005557F">
        <w:rPr>
          <w:rFonts w:ascii="Century Gothic" w:hAnsi="Century Gothic"/>
          <w:noProof/>
          <w:sz w:val="32"/>
          <w:szCs w:val="32"/>
          <w:lang w:val="en-GB"/>
        </w:rPr>
        <w:t xml:space="preserve">se countries </w:t>
      </w:r>
      <w:r w:rsidRPr="0005557F">
        <w:rPr>
          <w:rFonts w:ascii="Century Gothic" w:hAnsi="Century Gothic"/>
          <w:noProof/>
          <w:sz w:val="32"/>
          <w:szCs w:val="32"/>
          <w:lang w:val="en-GB"/>
        </w:rPr>
        <w:t xml:space="preserve">is in favour </w:t>
      </w:r>
      <w:r w:rsidR="00BD26F0" w:rsidRPr="0005557F">
        <w:rPr>
          <w:rFonts w:ascii="Century Gothic" w:hAnsi="Century Gothic"/>
          <w:noProof/>
          <w:sz w:val="32"/>
          <w:szCs w:val="32"/>
          <w:lang w:val="en-GB"/>
        </w:rPr>
        <w:t>of</w:t>
      </w:r>
      <w:r w:rsidRPr="0005557F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="005122BD" w:rsidRPr="0005557F">
        <w:rPr>
          <w:rFonts w:ascii="Century Gothic" w:hAnsi="Century Gothic"/>
          <w:noProof/>
          <w:sz w:val="32"/>
          <w:szCs w:val="32"/>
          <w:lang w:val="en-GB"/>
        </w:rPr>
        <w:t>the</w:t>
      </w:r>
      <w:r w:rsidRPr="0005557F">
        <w:rPr>
          <w:rFonts w:ascii="Century Gothic" w:hAnsi="Century Gothic"/>
          <w:noProof/>
          <w:sz w:val="32"/>
          <w:szCs w:val="32"/>
          <w:lang w:val="en-GB"/>
        </w:rPr>
        <w:t xml:space="preserve"> regulation </w:t>
      </w:r>
      <w:r w:rsidR="00E5768B" w:rsidRPr="0005557F">
        <w:rPr>
          <w:rFonts w:ascii="Century Gothic" w:hAnsi="Century Gothic"/>
          <w:noProof/>
          <w:sz w:val="32"/>
          <w:szCs w:val="32"/>
          <w:lang w:val="en-GB"/>
        </w:rPr>
        <w:t xml:space="preserve">of </w:t>
      </w:r>
      <w:r w:rsidR="005122BD" w:rsidRPr="0005557F">
        <w:rPr>
          <w:rFonts w:ascii="Century Gothic" w:hAnsi="Century Gothic"/>
          <w:noProof/>
          <w:sz w:val="32"/>
          <w:szCs w:val="32"/>
          <w:lang w:val="en-GB"/>
        </w:rPr>
        <w:t>“</w:t>
      </w:r>
      <w:r w:rsidRPr="0005557F">
        <w:rPr>
          <w:rFonts w:ascii="Century Gothic" w:hAnsi="Century Gothic"/>
          <w:noProof/>
          <w:sz w:val="32"/>
          <w:szCs w:val="32"/>
          <w:lang w:val="en-GB"/>
        </w:rPr>
        <w:t>medical aid in dying</w:t>
      </w:r>
      <w:r w:rsidR="005122BD" w:rsidRPr="0005557F">
        <w:rPr>
          <w:rFonts w:ascii="Century Gothic" w:hAnsi="Century Gothic"/>
          <w:noProof/>
          <w:sz w:val="32"/>
          <w:szCs w:val="32"/>
          <w:lang w:val="en-GB"/>
        </w:rPr>
        <w:t>”</w:t>
      </w:r>
      <w:r w:rsidR="00E5768B" w:rsidRPr="0005557F">
        <w:rPr>
          <w:rFonts w:ascii="Century Gothic" w:hAnsi="Century Gothic"/>
          <w:noProof/>
          <w:sz w:val="32"/>
          <w:szCs w:val="32"/>
          <w:lang w:val="en-GB"/>
        </w:rPr>
        <w:t>.</w:t>
      </w:r>
      <w:r w:rsidR="000D3E25" w:rsidRPr="0005557F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</w:p>
    <w:p w14:paraId="236C90F1" w14:textId="60E625FC" w:rsidR="009B4AD6" w:rsidRPr="0005557F" w:rsidRDefault="000D3E25" w:rsidP="009B4AD6">
      <w:pPr>
        <w:pStyle w:val="Lijstalinea"/>
        <w:numPr>
          <w:ilvl w:val="0"/>
          <w:numId w:val="3"/>
        </w:numPr>
        <w:spacing w:line="254" w:lineRule="auto"/>
        <w:ind w:left="360"/>
        <w:rPr>
          <w:rFonts w:ascii="Century Gothic" w:hAnsi="Century Gothic"/>
          <w:sz w:val="32"/>
          <w:szCs w:val="32"/>
          <w:lang w:val="en-GB"/>
        </w:rPr>
      </w:pPr>
      <w:r w:rsidRPr="0005557F">
        <w:rPr>
          <w:rFonts w:ascii="Century Gothic" w:hAnsi="Century Gothic"/>
          <w:noProof/>
          <w:sz w:val="32"/>
          <w:szCs w:val="32"/>
          <w:lang w:val="en-GB"/>
        </w:rPr>
        <w:t>Our aim was and is to promote the right to self-</w:t>
      </w:r>
      <w:r w:rsidR="009B4AD6" w:rsidRPr="0005557F">
        <w:rPr>
          <w:rFonts w:ascii="Century Gothic" w:hAnsi="Century Gothic"/>
          <w:sz w:val="32"/>
          <w:szCs w:val="32"/>
          <w:lang w:val="en-GB"/>
        </w:rPr>
        <w:t xml:space="preserve"> </w:t>
      </w:r>
      <w:r w:rsidR="004C30F2" w:rsidRPr="0005557F">
        <w:rPr>
          <w:rFonts w:ascii="Century Gothic" w:hAnsi="Century Gothic"/>
          <w:sz w:val="32"/>
          <w:szCs w:val="32"/>
          <w:lang w:val="en-GB"/>
        </w:rPr>
        <w:t xml:space="preserve">determination </w:t>
      </w:r>
      <w:r w:rsidR="0005557F" w:rsidRPr="0005557F">
        <w:rPr>
          <w:rFonts w:ascii="Century Gothic" w:hAnsi="Century Gothic"/>
          <w:sz w:val="32"/>
          <w:szCs w:val="32"/>
          <w:lang w:val="en-GB"/>
        </w:rPr>
        <w:t xml:space="preserve">it </w:t>
      </w:r>
      <w:r w:rsidR="009B4AD6" w:rsidRPr="0005557F">
        <w:rPr>
          <w:rFonts w:ascii="Century Gothic" w:hAnsi="Century Gothic"/>
          <w:noProof/>
          <w:sz w:val="32"/>
          <w:szCs w:val="32"/>
          <w:lang w:val="en-GB"/>
        </w:rPr>
        <w:t>was, by the way, the leading idea of the 1990 conference.</w:t>
      </w:r>
      <w:r w:rsidR="009B4AD6" w:rsidRPr="0005557F">
        <w:rPr>
          <w:rFonts w:ascii="Century Gothic" w:hAnsi="Century Gothic"/>
          <w:sz w:val="32"/>
          <w:szCs w:val="32"/>
          <w:lang w:val="en-GB"/>
        </w:rPr>
        <w:t xml:space="preserve"> </w:t>
      </w:r>
    </w:p>
    <w:p w14:paraId="2091B908" w14:textId="77777777" w:rsidR="004C30F2" w:rsidRPr="0005557F" w:rsidRDefault="004C30F2" w:rsidP="0005557F">
      <w:pPr>
        <w:pStyle w:val="Lijstalinea"/>
        <w:spacing w:line="254" w:lineRule="auto"/>
        <w:ind w:left="360"/>
        <w:rPr>
          <w:rFonts w:ascii="Century Gothic" w:hAnsi="Century Gothic"/>
          <w:color w:val="FF0000"/>
          <w:sz w:val="32"/>
          <w:szCs w:val="32"/>
          <w:lang w:val="en-GB"/>
        </w:rPr>
      </w:pPr>
    </w:p>
    <w:p w14:paraId="1EF778C2" w14:textId="0FE1D52B" w:rsidR="009B4AD6" w:rsidRPr="0005557F" w:rsidRDefault="009B4AD6" w:rsidP="009B4AD6">
      <w:pPr>
        <w:pStyle w:val="Lijstalinea"/>
        <w:numPr>
          <w:ilvl w:val="0"/>
          <w:numId w:val="3"/>
        </w:numPr>
        <w:spacing w:line="254" w:lineRule="auto"/>
        <w:ind w:left="360"/>
        <w:rPr>
          <w:rFonts w:ascii="Century Gothic" w:hAnsi="Century Gothic"/>
          <w:sz w:val="32"/>
          <w:szCs w:val="32"/>
          <w:lang w:val="en-GB"/>
        </w:rPr>
      </w:pPr>
      <w:r w:rsidRPr="0005557F">
        <w:rPr>
          <w:rFonts w:ascii="Century Gothic" w:hAnsi="Century Gothic"/>
          <w:sz w:val="32"/>
          <w:szCs w:val="32"/>
          <w:lang w:val="en-GB"/>
        </w:rPr>
        <w:t>W</w:t>
      </w:r>
      <w:r w:rsidR="004C30F2" w:rsidRPr="0005557F">
        <w:rPr>
          <w:rFonts w:ascii="Century Gothic" w:hAnsi="Century Gothic"/>
          <w:sz w:val="32"/>
          <w:szCs w:val="32"/>
          <w:lang w:val="en-GB"/>
        </w:rPr>
        <w:t>ith this in mind w</w:t>
      </w:r>
      <w:r w:rsidRPr="0005557F">
        <w:rPr>
          <w:rFonts w:ascii="Century Gothic" w:hAnsi="Century Gothic"/>
          <w:sz w:val="32"/>
          <w:szCs w:val="32"/>
          <w:lang w:val="en-GB"/>
        </w:rPr>
        <w:t>e seek to influence others to promote the interests of all people towards the end of life &amp; support their right to choice in living &amp; dying well.</w:t>
      </w:r>
    </w:p>
    <w:p w14:paraId="16E05E1B" w14:textId="77777777" w:rsidR="009B4AD6" w:rsidRPr="0005557F" w:rsidRDefault="009B4AD6" w:rsidP="009B4AD6">
      <w:pPr>
        <w:pStyle w:val="Lijstalinea"/>
        <w:ind w:left="0"/>
        <w:rPr>
          <w:rFonts w:ascii="Century Gothic" w:hAnsi="Century Gothic"/>
          <w:sz w:val="32"/>
          <w:szCs w:val="32"/>
          <w:lang w:val="en-GB"/>
        </w:rPr>
      </w:pPr>
    </w:p>
    <w:p w14:paraId="62562730" w14:textId="7D9AEDC3" w:rsidR="00A20EEC" w:rsidRPr="0005557F" w:rsidRDefault="009B4AD6" w:rsidP="00EF05E5">
      <w:pPr>
        <w:pStyle w:val="Lijstalinea"/>
        <w:numPr>
          <w:ilvl w:val="0"/>
          <w:numId w:val="3"/>
        </w:numPr>
        <w:spacing w:line="360" w:lineRule="auto"/>
        <w:ind w:left="360"/>
        <w:rPr>
          <w:rFonts w:ascii="Century Gothic" w:hAnsi="Century Gothic"/>
          <w:noProof/>
          <w:sz w:val="32"/>
          <w:szCs w:val="32"/>
          <w:lang w:val="en-GB"/>
        </w:rPr>
      </w:pPr>
      <w:r w:rsidRPr="0005557F">
        <w:rPr>
          <w:rFonts w:ascii="Century Gothic" w:hAnsi="Century Gothic"/>
          <w:sz w:val="32"/>
          <w:szCs w:val="32"/>
          <w:lang w:val="en-GB"/>
        </w:rPr>
        <w:t xml:space="preserve">We </w:t>
      </w:r>
      <w:r w:rsidR="004C30F2" w:rsidRPr="0005557F">
        <w:rPr>
          <w:rFonts w:ascii="Century Gothic" w:hAnsi="Century Gothic"/>
          <w:sz w:val="32"/>
          <w:szCs w:val="32"/>
          <w:lang w:val="en-GB"/>
        </w:rPr>
        <w:t xml:space="preserve">are there for </w:t>
      </w:r>
      <w:r w:rsidR="000D3E25" w:rsidRPr="0005557F">
        <w:rPr>
          <w:rFonts w:ascii="Century Gothic" w:hAnsi="Century Gothic"/>
          <w:sz w:val="32"/>
          <w:szCs w:val="32"/>
          <w:lang w:val="en-GB"/>
        </w:rPr>
        <w:t xml:space="preserve">pleased to </w:t>
      </w:r>
      <w:r w:rsidR="007813B5" w:rsidRPr="0005557F">
        <w:rPr>
          <w:rFonts w:ascii="Century Gothic" w:hAnsi="Century Gothic"/>
          <w:sz w:val="32"/>
          <w:szCs w:val="32"/>
          <w:lang w:val="en-GB"/>
        </w:rPr>
        <w:t>inform you</w:t>
      </w:r>
      <w:r w:rsidR="000D3E25" w:rsidRPr="0005557F">
        <w:rPr>
          <w:rFonts w:ascii="Century Gothic" w:hAnsi="Century Gothic"/>
          <w:sz w:val="32"/>
          <w:szCs w:val="32"/>
          <w:lang w:val="en-GB"/>
        </w:rPr>
        <w:t xml:space="preserve"> </w:t>
      </w:r>
      <w:r w:rsidR="007813B5" w:rsidRPr="0005557F">
        <w:rPr>
          <w:rFonts w:ascii="Century Gothic" w:hAnsi="Century Gothic"/>
          <w:sz w:val="32"/>
          <w:szCs w:val="32"/>
          <w:lang w:val="en-GB"/>
        </w:rPr>
        <w:t>that</w:t>
      </w:r>
      <w:r w:rsidR="004C30F2" w:rsidRPr="0005557F">
        <w:rPr>
          <w:rFonts w:ascii="Century Gothic" w:hAnsi="Century Gothic"/>
          <w:sz w:val="32"/>
          <w:szCs w:val="32"/>
          <w:lang w:val="en-GB"/>
        </w:rPr>
        <w:t xml:space="preserve"> in 2013</w:t>
      </w:r>
      <w:r w:rsidR="007813B5" w:rsidRPr="0005557F">
        <w:rPr>
          <w:rFonts w:ascii="Century Gothic" w:hAnsi="Century Gothic"/>
          <w:sz w:val="32"/>
          <w:szCs w:val="32"/>
          <w:lang w:val="en-GB"/>
        </w:rPr>
        <w:t xml:space="preserve"> </w:t>
      </w:r>
      <w:r w:rsidR="000D3E25" w:rsidRPr="0005557F">
        <w:rPr>
          <w:rFonts w:ascii="Century Gothic" w:hAnsi="Century Gothic"/>
          <w:sz w:val="32"/>
          <w:szCs w:val="32"/>
          <w:lang w:val="en-GB"/>
        </w:rPr>
        <w:t xml:space="preserve">RTDE </w:t>
      </w:r>
      <w:r w:rsidR="007813B5" w:rsidRPr="0005557F">
        <w:rPr>
          <w:rFonts w:ascii="Century Gothic" w:hAnsi="Century Gothic"/>
          <w:sz w:val="32"/>
          <w:szCs w:val="32"/>
          <w:lang w:val="en-GB"/>
        </w:rPr>
        <w:t xml:space="preserve">has </w:t>
      </w:r>
      <w:r w:rsidR="004C30F2" w:rsidRPr="0005557F">
        <w:rPr>
          <w:rFonts w:ascii="Century Gothic" w:hAnsi="Century Gothic"/>
          <w:sz w:val="32"/>
          <w:szCs w:val="32"/>
          <w:lang w:val="en-GB"/>
        </w:rPr>
        <w:t>obtained</w:t>
      </w:r>
      <w:r w:rsidR="000D3E25" w:rsidRPr="0005557F">
        <w:rPr>
          <w:rFonts w:ascii="Century Gothic" w:hAnsi="Century Gothic"/>
          <w:sz w:val="32"/>
          <w:szCs w:val="32"/>
          <w:lang w:val="en-GB"/>
        </w:rPr>
        <w:t xml:space="preserve"> an INGO Participatory Status at the Council of Europe. </w:t>
      </w:r>
      <w:r w:rsidR="000D3E25" w:rsidRPr="0005557F">
        <w:rPr>
          <w:rFonts w:ascii="Century Gothic" w:hAnsi="Century Gothic"/>
          <w:sz w:val="32"/>
          <w:szCs w:val="32"/>
          <w:lang w:val="en-GB"/>
        </w:rPr>
        <w:t xml:space="preserve">From the summer of that year, right after the World Conference in Rome, Hugh Wynne and I can be found in </w:t>
      </w:r>
      <w:r w:rsidR="00623149" w:rsidRPr="0005557F">
        <w:rPr>
          <w:rFonts w:ascii="Century Gothic" w:hAnsi="Century Gothic"/>
          <w:sz w:val="32"/>
          <w:szCs w:val="32"/>
          <w:lang w:val="en-GB"/>
        </w:rPr>
        <w:t>Strasburg</w:t>
      </w:r>
      <w:r w:rsidR="000D3E25" w:rsidRPr="0005557F">
        <w:rPr>
          <w:rFonts w:ascii="Century Gothic" w:hAnsi="Century Gothic"/>
          <w:sz w:val="32"/>
          <w:szCs w:val="32"/>
          <w:lang w:val="en-GB"/>
        </w:rPr>
        <w:t xml:space="preserve"> every six months at the </w:t>
      </w:r>
      <w:r w:rsidR="007813B5" w:rsidRPr="0005557F">
        <w:rPr>
          <w:rFonts w:ascii="Century Gothic" w:hAnsi="Century Gothic"/>
          <w:sz w:val="32"/>
          <w:szCs w:val="32"/>
          <w:lang w:val="en-GB"/>
        </w:rPr>
        <w:t>INGO</w:t>
      </w:r>
      <w:r w:rsidR="007813B5" w:rsidRPr="0005557F">
        <w:rPr>
          <w:rFonts w:ascii="Century Gothic" w:hAnsi="Century Gothic"/>
          <w:sz w:val="32"/>
          <w:szCs w:val="32"/>
          <w:lang w:val="en-GB"/>
        </w:rPr>
        <w:t xml:space="preserve"> </w:t>
      </w:r>
      <w:r w:rsidR="000D3E25" w:rsidRPr="0005557F">
        <w:rPr>
          <w:rFonts w:ascii="Century Gothic" w:hAnsi="Century Gothic"/>
          <w:sz w:val="32"/>
          <w:szCs w:val="32"/>
          <w:lang w:val="en-GB"/>
        </w:rPr>
        <w:t>meetings of the Human Rights</w:t>
      </w:r>
      <w:r w:rsidR="007813B5" w:rsidRPr="0005557F">
        <w:rPr>
          <w:rFonts w:ascii="Century Gothic" w:hAnsi="Century Gothic"/>
          <w:sz w:val="32"/>
          <w:szCs w:val="32"/>
          <w:lang w:val="en-GB"/>
        </w:rPr>
        <w:t xml:space="preserve"> committees. It was a long and intensive way to get there, and I must say that without the close cooperation year after year, with Hugh Wynne</w:t>
      </w:r>
      <w:r w:rsidR="004C30F2" w:rsidRPr="0005557F">
        <w:rPr>
          <w:rFonts w:ascii="Century Gothic" w:hAnsi="Century Gothic"/>
          <w:sz w:val="32"/>
          <w:szCs w:val="32"/>
          <w:lang w:val="en-GB"/>
        </w:rPr>
        <w:t>, Mireille Kie</w:t>
      </w:r>
      <w:r w:rsidR="00C51C00" w:rsidRPr="0005557F">
        <w:rPr>
          <w:rFonts w:ascii="Century Gothic" w:hAnsi="Century Gothic"/>
          <w:sz w:val="32"/>
          <w:szCs w:val="32"/>
          <w:lang w:val="en-GB"/>
        </w:rPr>
        <w:t>s</w:t>
      </w:r>
      <w:r w:rsidR="004C30F2" w:rsidRPr="0005557F">
        <w:rPr>
          <w:rFonts w:ascii="Century Gothic" w:hAnsi="Century Gothic"/>
          <w:sz w:val="32"/>
          <w:szCs w:val="32"/>
          <w:lang w:val="en-GB"/>
        </w:rPr>
        <w:t>, Nathalie Andrews</w:t>
      </w:r>
      <w:r w:rsidR="00C51C00" w:rsidRPr="0005557F">
        <w:rPr>
          <w:rFonts w:ascii="Century Gothic" w:hAnsi="Century Gothic"/>
          <w:sz w:val="32"/>
          <w:szCs w:val="32"/>
          <w:lang w:val="en-GB"/>
        </w:rPr>
        <w:t>, Jet van Hoek</w:t>
      </w:r>
      <w:r w:rsidR="004C30F2" w:rsidRPr="0005557F">
        <w:rPr>
          <w:rFonts w:ascii="Century Gothic" w:hAnsi="Century Gothic"/>
          <w:sz w:val="32"/>
          <w:szCs w:val="32"/>
          <w:lang w:val="en-GB"/>
        </w:rPr>
        <w:t xml:space="preserve"> and Michael Irving in the background</w:t>
      </w:r>
      <w:r w:rsidR="007813B5" w:rsidRPr="0005557F">
        <w:rPr>
          <w:rFonts w:ascii="Century Gothic" w:hAnsi="Century Gothic"/>
          <w:sz w:val="32"/>
          <w:szCs w:val="32"/>
          <w:lang w:val="en-GB"/>
        </w:rPr>
        <w:t>, we would never have reached this important status.</w:t>
      </w:r>
    </w:p>
    <w:p w14:paraId="56C6F890" w14:textId="7942CA5C" w:rsidR="00C028A1" w:rsidRPr="005122BD" w:rsidRDefault="00C51C00" w:rsidP="005536F4">
      <w:pPr>
        <w:spacing w:line="360" w:lineRule="auto"/>
        <w:rPr>
          <w:rFonts w:ascii="Century Gothic" w:hAnsi="Century Gothic"/>
          <w:noProof/>
          <w:sz w:val="32"/>
          <w:szCs w:val="32"/>
          <w:lang w:val="en-GB"/>
        </w:rPr>
      </w:pPr>
      <w:r w:rsidRPr="0005557F">
        <w:rPr>
          <w:rFonts w:ascii="Century Gothic" w:hAnsi="Century Gothic"/>
          <w:noProof/>
          <w:sz w:val="32"/>
          <w:szCs w:val="32"/>
          <w:lang w:val="en-GB"/>
        </w:rPr>
        <w:t xml:space="preserve">After working in this field for years, </w:t>
      </w:r>
      <w:r w:rsidR="00E5768B" w:rsidRPr="0005557F">
        <w:rPr>
          <w:rFonts w:ascii="Century Gothic" w:hAnsi="Century Gothic"/>
          <w:noProof/>
          <w:sz w:val="32"/>
          <w:szCs w:val="32"/>
          <w:lang w:val="en-GB"/>
        </w:rPr>
        <w:t>I think that there are t</w:t>
      </w:r>
      <w:r w:rsidR="00C028A1" w:rsidRPr="0005557F">
        <w:rPr>
          <w:rFonts w:ascii="Century Gothic" w:hAnsi="Century Gothic"/>
          <w:noProof/>
          <w:sz w:val="32"/>
          <w:szCs w:val="32"/>
          <w:lang w:val="en-GB"/>
        </w:rPr>
        <w:t>wo ways to reach</w:t>
      </w:r>
      <w:r w:rsidR="00C028A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="005122BD">
        <w:rPr>
          <w:rFonts w:ascii="Century Gothic" w:hAnsi="Century Gothic"/>
          <w:noProof/>
          <w:sz w:val="32"/>
          <w:szCs w:val="32"/>
          <w:lang w:val="en-GB"/>
        </w:rPr>
        <w:t>a</w:t>
      </w:r>
      <w:r w:rsidR="00E40708">
        <w:rPr>
          <w:rFonts w:ascii="Century Gothic" w:hAnsi="Century Gothic"/>
          <w:noProof/>
          <w:sz w:val="32"/>
          <w:szCs w:val="32"/>
          <w:lang w:val="en-GB"/>
        </w:rPr>
        <w:t>n</w:t>
      </w:r>
      <w:r w:rsidR="005122BD">
        <w:rPr>
          <w:rFonts w:ascii="Century Gothic" w:hAnsi="Century Gothic"/>
          <w:noProof/>
          <w:sz w:val="32"/>
          <w:szCs w:val="32"/>
          <w:lang w:val="en-GB"/>
        </w:rPr>
        <w:t xml:space="preserve"> </w:t>
      </w:r>
      <w:r w:rsidR="005122BD" w:rsidRPr="005122BD">
        <w:rPr>
          <w:rFonts w:ascii="Century Gothic" w:hAnsi="Century Gothic"/>
          <w:noProof/>
          <w:sz w:val="32"/>
          <w:szCs w:val="32"/>
          <w:lang w:val="en-GB"/>
        </w:rPr>
        <w:t>appropriate</w:t>
      </w:r>
      <w:r w:rsidR="00C028A1" w:rsidRPr="005122BD">
        <w:rPr>
          <w:rFonts w:ascii="Century Gothic" w:hAnsi="Century Gothic"/>
          <w:noProof/>
          <w:sz w:val="32"/>
          <w:szCs w:val="32"/>
          <w:lang w:val="en-GB"/>
        </w:rPr>
        <w:t xml:space="preserve"> end: </w:t>
      </w:r>
    </w:p>
    <w:p w14:paraId="2A3A9EE1" w14:textId="77777777" w:rsidR="00C028A1" w:rsidRDefault="00C028A1" w:rsidP="005536F4">
      <w:pPr>
        <w:pStyle w:val="Lijstalinea"/>
        <w:numPr>
          <w:ilvl w:val="0"/>
          <w:numId w:val="1"/>
        </w:numPr>
        <w:spacing w:line="360" w:lineRule="auto"/>
        <w:rPr>
          <w:rFonts w:ascii="Century Gothic" w:hAnsi="Century Gothic"/>
          <w:i/>
          <w:noProof/>
          <w:sz w:val="32"/>
          <w:szCs w:val="32"/>
          <w:lang w:val="en-GB"/>
        </w:rPr>
      </w:pPr>
      <w:r w:rsidRPr="005122BD">
        <w:rPr>
          <w:rFonts w:ascii="Century Gothic" w:hAnsi="Century Gothic"/>
          <w:i/>
          <w:noProof/>
          <w:sz w:val="32"/>
          <w:szCs w:val="32"/>
          <w:lang w:val="en-GB"/>
        </w:rPr>
        <w:lastRenderedPageBreak/>
        <w:t xml:space="preserve">The </w:t>
      </w:r>
      <w:r w:rsidR="00064836" w:rsidRPr="005122BD">
        <w:rPr>
          <w:rFonts w:ascii="Century Gothic" w:hAnsi="Century Gothic"/>
          <w:i/>
          <w:noProof/>
          <w:sz w:val="32"/>
          <w:szCs w:val="32"/>
          <w:lang w:val="en-GB"/>
        </w:rPr>
        <w:t>autonom</w:t>
      </w:r>
      <w:r w:rsidR="00E5768B">
        <w:rPr>
          <w:rFonts w:ascii="Century Gothic" w:hAnsi="Century Gothic"/>
          <w:i/>
          <w:noProof/>
          <w:sz w:val="32"/>
          <w:szCs w:val="32"/>
          <w:lang w:val="en-GB"/>
        </w:rPr>
        <w:t>ous</w:t>
      </w:r>
      <w:r w:rsidRPr="005122BD">
        <w:rPr>
          <w:rFonts w:ascii="Century Gothic" w:hAnsi="Century Gothic"/>
          <w:i/>
          <w:noProof/>
          <w:sz w:val="32"/>
          <w:szCs w:val="32"/>
          <w:lang w:val="en-GB"/>
        </w:rPr>
        <w:t xml:space="preserve"> route by collecting potential lethal medication</w:t>
      </w:r>
      <w:r w:rsidR="00F914AF" w:rsidRPr="005122BD">
        <w:rPr>
          <w:rFonts w:ascii="Century Gothic" w:hAnsi="Century Gothic"/>
          <w:i/>
          <w:noProof/>
          <w:sz w:val="32"/>
          <w:szCs w:val="32"/>
          <w:lang w:val="en-GB"/>
        </w:rPr>
        <w:t>.</w:t>
      </w:r>
      <w:r w:rsidRPr="005122BD">
        <w:rPr>
          <w:rFonts w:ascii="Century Gothic" w:hAnsi="Century Gothic"/>
          <w:i/>
          <w:noProof/>
          <w:sz w:val="32"/>
          <w:szCs w:val="32"/>
          <w:lang w:val="en-GB"/>
        </w:rPr>
        <w:t xml:space="preserve">  </w:t>
      </w:r>
    </w:p>
    <w:p w14:paraId="25EDED2A" w14:textId="77777777" w:rsidR="00194412" w:rsidRPr="00194412" w:rsidRDefault="00E5768B" w:rsidP="005536F4">
      <w:pPr>
        <w:pStyle w:val="Lijstalinea"/>
        <w:numPr>
          <w:ilvl w:val="0"/>
          <w:numId w:val="1"/>
        </w:numPr>
        <w:spacing w:line="360" w:lineRule="auto"/>
        <w:rPr>
          <w:rFonts w:ascii="Century Gothic" w:hAnsi="Century Gothic"/>
          <w:i/>
          <w:noProof/>
          <w:sz w:val="32"/>
          <w:szCs w:val="32"/>
          <w:lang w:val="en-GB"/>
        </w:rPr>
      </w:pPr>
      <w:r w:rsidRPr="00194412">
        <w:rPr>
          <w:rFonts w:ascii="Century Gothic" w:hAnsi="Century Gothic"/>
          <w:i/>
          <w:noProof/>
          <w:sz w:val="32"/>
          <w:szCs w:val="32"/>
          <w:lang w:val="en-GB"/>
        </w:rPr>
        <w:t>Or the route with m</w:t>
      </w:r>
      <w:r w:rsidR="00C028A1" w:rsidRPr="00194412">
        <w:rPr>
          <w:rFonts w:ascii="Century Gothic" w:hAnsi="Century Gothic"/>
          <w:i/>
          <w:noProof/>
          <w:sz w:val="32"/>
          <w:szCs w:val="32"/>
          <w:lang w:val="en-GB"/>
        </w:rPr>
        <w:t>edical aid in dying with direct or indirect help of a physician</w:t>
      </w:r>
      <w:r w:rsidR="00064836" w:rsidRPr="00194412">
        <w:rPr>
          <w:rFonts w:ascii="Century Gothic" w:hAnsi="Century Gothic"/>
          <w:i/>
          <w:noProof/>
          <w:sz w:val="32"/>
          <w:szCs w:val="32"/>
          <w:lang w:val="en-GB"/>
        </w:rPr>
        <w:t xml:space="preserve"> on explicit request after appropriate palliative care.</w:t>
      </w:r>
      <w:r w:rsidR="00C028A1" w:rsidRPr="00194412">
        <w:rPr>
          <w:rFonts w:ascii="Century Gothic" w:hAnsi="Century Gothic"/>
          <w:i/>
          <w:noProof/>
          <w:sz w:val="32"/>
          <w:szCs w:val="32"/>
          <w:lang w:val="en-GB"/>
        </w:rPr>
        <w:t xml:space="preserve"> </w:t>
      </w:r>
      <w:r w:rsidR="00194412" w:rsidRPr="00194412">
        <w:rPr>
          <w:rFonts w:ascii="Century Gothic" w:hAnsi="Century Gothic"/>
          <w:i/>
          <w:noProof/>
          <w:sz w:val="32"/>
          <w:szCs w:val="32"/>
          <w:lang w:val="en-GB"/>
        </w:rPr>
        <w:t>This can be done by</w:t>
      </w:r>
    </w:p>
    <w:p w14:paraId="33B02C6A" w14:textId="77777777" w:rsidR="00064836" w:rsidRPr="005122BD" w:rsidRDefault="00064836" w:rsidP="005536F4">
      <w:pPr>
        <w:pStyle w:val="Lijstalinea"/>
        <w:numPr>
          <w:ilvl w:val="0"/>
          <w:numId w:val="2"/>
        </w:numPr>
        <w:spacing w:line="360" w:lineRule="auto"/>
        <w:rPr>
          <w:rFonts w:ascii="Century Gothic" w:hAnsi="Century Gothic"/>
          <w:i/>
          <w:noProof/>
          <w:sz w:val="32"/>
          <w:szCs w:val="32"/>
          <w:lang w:val="en-GB"/>
        </w:rPr>
      </w:pPr>
      <w:r w:rsidRPr="005122BD">
        <w:rPr>
          <w:rFonts w:ascii="Century Gothic" w:hAnsi="Century Gothic"/>
          <w:i/>
          <w:noProof/>
          <w:sz w:val="32"/>
          <w:szCs w:val="32"/>
          <w:lang w:val="en-GB"/>
        </w:rPr>
        <w:t>Euthanasia</w:t>
      </w:r>
    </w:p>
    <w:p w14:paraId="08A4B547" w14:textId="77777777" w:rsidR="00064836" w:rsidRPr="005122BD" w:rsidRDefault="00064836" w:rsidP="005536F4">
      <w:pPr>
        <w:pStyle w:val="Lijstalinea"/>
        <w:numPr>
          <w:ilvl w:val="0"/>
          <w:numId w:val="2"/>
        </w:numPr>
        <w:spacing w:line="360" w:lineRule="auto"/>
        <w:rPr>
          <w:rFonts w:ascii="Century Gothic" w:hAnsi="Century Gothic"/>
          <w:i/>
          <w:noProof/>
          <w:sz w:val="32"/>
          <w:szCs w:val="32"/>
          <w:lang w:val="en-GB"/>
        </w:rPr>
      </w:pPr>
      <w:r w:rsidRPr="005122BD">
        <w:rPr>
          <w:rFonts w:ascii="Century Gothic" w:hAnsi="Century Gothic"/>
          <w:i/>
          <w:noProof/>
          <w:sz w:val="32"/>
          <w:szCs w:val="32"/>
          <w:lang w:val="en-GB"/>
        </w:rPr>
        <w:t>Physician assisted suicide</w:t>
      </w:r>
      <w:r w:rsidR="00A15987" w:rsidRPr="005122BD">
        <w:rPr>
          <w:rFonts w:ascii="Century Gothic" w:hAnsi="Century Gothic"/>
          <w:i/>
          <w:noProof/>
          <w:sz w:val="32"/>
          <w:szCs w:val="32"/>
          <w:lang w:val="en-GB"/>
        </w:rPr>
        <w:t xml:space="preserve"> (PAS)</w:t>
      </w:r>
    </w:p>
    <w:p w14:paraId="31CB254F" w14:textId="77777777" w:rsidR="00064836" w:rsidRDefault="00064836" w:rsidP="005536F4">
      <w:pPr>
        <w:pStyle w:val="Lijstalinea"/>
        <w:numPr>
          <w:ilvl w:val="0"/>
          <w:numId w:val="2"/>
        </w:numPr>
        <w:spacing w:line="360" w:lineRule="auto"/>
        <w:rPr>
          <w:rFonts w:ascii="Century Gothic" w:hAnsi="Century Gothic"/>
          <w:i/>
          <w:noProof/>
          <w:sz w:val="32"/>
          <w:szCs w:val="32"/>
          <w:lang w:val="en-GB"/>
        </w:rPr>
      </w:pPr>
      <w:r w:rsidRPr="005122BD">
        <w:rPr>
          <w:rFonts w:ascii="Century Gothic" w:hAnsi="Century Gothic"/>
          <w:i/>
          <w:noProof/>
          <w:sz w:val="32"/>
          <w:szCs w:val="32"/>
          <w:lang w:val="en-GB"/>
        </w:rPr>
        <w:t>Terminal sedation.</w:t>
      </w:r>
    </w:p>
    <w:p w14:paraId="59630A3C" w14:textId="682824DA" w:rsidR="006F7378" w:rsidRPr="005122BD" w:rsidRDefault="006F7378" w:rsidP="006F7378">
      <w:pPr>
        <w:pStyle w:val="Ondertitel"/>
        <w:numPr>
          <w:ilvl w:val="0"/>
          <w:numId w:val="0"/>
        </w:numPr>
        <w:spacing w:line="360" w:lineRule="auto"/>
        <w:jc w:val="left"/>
        <w:rPr>
          <w:rFonts w:ascii="Century Gothic" w:hAnsi="Century Gothic"/>
          <w:noProof/>
          <w:color w:val="auto"/>
          <w:sz w:val="32"/>
          <w:szCs w:val="32"/>
          <w:lang w:val="en-GB"/>
        </w:rPr>
      </w:pPr>
      <w:r>
        <w:rPr>
          <w:rFonts w:ascii="Century Gothic" w:hAnsi="Century Gothic"/>
          <w:noProof/>
          <w:color w:val="auto"/>
          <w:sz w:val="32"/>
          <w:szCs w:val="32"/>
          <w:lang w:val="en-GB"/>
        </w:rPr>
        <w:t>I</w:t>
      </w:r>
      <w:r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n nearly every case death </w:t>
      </w:r>
      <w:r w:rsidR="00623149">
        <w:rPr>
          <w:rFonts w:ascii="Century Gothic" w:hAnsi="Century Gothic"/>
          <w:noProof/>
          <w:color w:val="auto"/>
          <w:sz w:val="32"/>
          <w:szCs w:val="32"/>
          <w:lang w:val="en-GB"/>
        </w:rPr>
        <w:t>t</w:t>
      </w:r>
      <w:r w:rsidR="00194412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hen </w:t>
      </w:r>
      <w:r w:rsidR="00623149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indeed </w:t>
      </w:r>
      <w:r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comes as a friend before the patient loses all sense of dignity.</w:t>
      </w:r>
    </w:p>
    <w:p w14:paraId="478C8506" w14:textId="77777777" w:rsidR="00F22A65" w:rsidRPr="005122BD" w:rsidRDefault="006F7378" w:rsidP="005536F4">
      <w:pPr>
        <w:pStyle w:val="Ondertitel"/>
        <w:spacing w:line="360" w:lineRule="auto"/>
        <w:jc w:val="left"/>
        <w:rPr>
          <w:rFonts w:ascii="Century Gothic" w:hAnsi="Century Gothic"/>
          <w:noProof/>
          <w:color w:val="auto"/>
          <w:sz w:val="32"/>
          <w:szCs w:val="32"/>
          <w:lang w:val="en-GB"/>
        </w:rPr>
      </w:pPr>
      <w:r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We know that individuals have their own right to decide how to die</w:t>
      </w:r>
      <w:r w:rsidR="00F767A7">
        <w:rPr>
          <w:rFonts w:ascii="Century Gothic" w:hAnsi="Century Gothic"/>
          <w:noProof/>
          <w:color w:val="auto"/>
          <w:sz w:val="32"/>
          <w:szCs w:val="32"/>
          <w:lang w:val="en-GB"/>
        </w:rPr>
        <w:t>,</w:t>
      </w:r>
      <w:r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according their </w:t>
      </w:r>
      <w:r w:rsidR="0068381E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line of thoughts. </w:t>
      </w:r>
      <w:r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We</w:t>
      </w:r>
      <w:r w:rsidR="00064836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must respect those who don’t want these opportunities and </w:t>
      </w:r>
      <w:r w:rsidR="00F767A7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prefer to </w:t>
      </w:r>
      <w:r w:rsidR="00064836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live </w:t>
      </w:r>
      <w:r w:rsidR="00216004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their life </w:t>
      </w:r>
      <w:r w:rsidR="00064836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to the </w:t>
      </w:r>
      <w:r w:rsidR="00216004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bitter </w:t>
      </w:r>
      <w:r w:rsidR="00064836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end without interference of others than attendan</w:t>
      </w:r>
      <w:r w:rsidR="00216004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ts</w:t>
      </w:r>
      <w:r w:rsidR="00064836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.</w:t>
      </w:r>
    </w:p>
    <w:p w14:paraId="74D8203A" w14:textId="77777777" w:rsidR="0068381E" w:rsidRDefault="00F22A65" w:rsidP="00650215">
      <w:pPr>
        <w:pStyle w:val="Ondertitel"/>
        <w:spacing w:line="360" w:lineRule="auto"/>
        <w:jc w:val="left"/>
        <w:rPr>
          <w:rFonts w:ascii="Century Gothic" w:hAnsi="Century Gothic"/>
          <w:noProof/>
          <w:color w:val="auto"/>
          <w:sz w:val="32"/>
          <w:szCs w:val="32"/>
          <w:lang w:val="en-GB"/>
        </w:rPr>
      </w:pPr>
      <w:r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I am pro-life but different from the</w:t>
      </w:r>
      <w:r w:rsidR="00854D27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experienced </w:t>
      </w:r>
      <w:r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</w:t>
      </w:r>
      <w:r w:rsidR="00854D27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pro-lifers</w:t>
      </w:r>
      <w:r w:rsidR="00650215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,</w:t>
      </w:r>
      <w:r w:rsidR="00064836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</w:t>
      </w:r>
      <w:r w:rsidR="00650215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my </w:t>
      </w:r>
      <w:r w:rsidR="00854D27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patients have taught me that life is </w:t>
      </w:r>
      <w:r w:rsidR="00E471BA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valuable but can become unbearable if there is no outlook for a </w:t>
      </w:r>
      <w:r w:rsidR="00650215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significant</w:t>
      </w:r>
      <w:r w:rsidR="00E471BA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improvement</w:t>
      </w:r>
      <w:r w:rsidR="005536F4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.  </w:t>
      </w:r>
      <w:r w:rsidR="00E471BA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In my opinion a physician</w:t>
      </w:r>
      <w:r w:rsidR="00650215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must</w:t>
      </w:r>
      <w:r w:rsidR="005536F4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assist his</w:t>
      </w:r>
      <w:r w:rsidR="00650215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</w:t>
      </w:r>
      <w:r w:rsidR="006F7378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helpless</w:t>
      </w:r>
      <w:r w:rsidR="005536F4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patient </w:t>
      </w:r>
      <w:r w:rsidR="00650215" w:rsidRPr="005122BD">
        <w:rPr>
          <w:rFonts w:ascii="Century Gothic" w:hAnsi="Century Gothic"/>
          <w:noProof/>
          <w:color w:val="auto"/>
          <w:sz w:val="32"/>
          <w:szCs w:val="32"/>
          <w:lang w:val="en-GB"/>
        </w:rPr>
        <w:t>in her or his last wish to die in dignity</w:t>
      </w:r>
      <w:r w:rsidR="0068381E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. </w:t>
      </w:r>
    </w:p>
    <w:p w14:paraId="2259443D" w14:textId="77777777" w:rsidR="00650215" w:rsidRDefault="0068381E" w:rsidP="00650215">
      <w:pPr>
        <w:pStyle w:val="Ondertitel"/>
        <w:spacing w:line="360" w:lineRule="auto"/>
        <w:jc w:val="left"/>
        <w:rPr>
          <w:rFonts w:ascii="Century Gothic" w:hAnsi="Century Gothic"/>
          <w:noProof/>
          <w:color w:val="auto"/>
          <w:sz w:val="32"/>
          <w:szCs w:val="32"/>
          <w:lang w:val="en-GB"/>
        </w:rPr>
      </w:pPr>
      <w:r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In my almost fourty years of practice as a surgeon I have helped many patients to die at their own time. From the moment on that they knew I would help them in the end, </w:t>
      </w:r>
      <w:r>
        <w:rPr>
          <w:rFonts w:ascii="Century Gothic" w:hAnsi="Century Gothic"/>
          <w:noProof/>
          <w:color w:val="auto"/>
          <w:sz w:val="32"/>
          <w:szCs w:val="32"/>
          <w:lang w:val="en-GB"/>
        </w:rPr>
        <w:lastRenderedPageBreak/>
        <w:t xml:space="preserve">they could bear their illness much better and they were able to support their next of kin instead of the other way around. Very often they </w:t>
      </w:r>
      <w:r w:rsidR="00D66191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even </w:t>
      </w:r>
      <w:r>
        <w:rPr>
          <w:rFonts w:ascii="Century Gothic" w:hAnsi="Century Gothic"/>
          <w:noProof/>
          <w:color w:val="auto"/>
          <w:sz w:val="32"/>
          <w:szCs w:val="32"/>
          <w:lang w:val="en-GB"/>
        </w:rPr>
        <w:t>could postpone their deat</w:t>
      </w:r>
      <w:r w:rsidR="00D66191">
        <w:rPr>
          <w:rFonts w:ascii="Century Gothic" w:hAnsi="Century Gothic"/>
          <w:noProof/>
          <w:color w:val="auto"/>
          <w:sz w:val="32"/>
          <w:szCs w:val="32"/>
          <w:lang w:val="en-GB"/>
        </w:rPr>
        <w:t>h</w:t>
      </w:r>
      <w:r>
        <w:rPr>
          <w:rFonts w:ascii="Century Gothic" w:hAnsi="Century Gothic"/>
          <w:noProof/>
          <w:color w:val="auto"/>
          <w:sz w:val="32"/>
          <w:szCs w:val="32"/>
          <w:lang w:val="en-GB"/>
        </w:rPr>
        <w:t>, som</w:t>
      </w:r>
      <w:r w:rsidR="00D66191">
        <w:rPr>
          <w:rFonts w:ascii="Century Gothic" w:hAnsi="Century Gothic"/>
          <w:noProof/>
          <w:color w:val="auto"/>
          <w:sz w:val="32"/>
          <w:szCs w:val="32"/>
          <w:lang w:val="en-GB"/>
        </w:rPr>
        <w:t>e</w:t>
      </w:r>
      <w:r>
        <w:rPr>
          <w:rFonts w:ascii="Century Gothic" w:hAnsi="Century Gothic"/>
          <w:noProof/>
          <w:color w:val="auto"/>
          <w:sz w:val="32"/>
          <w:szCs w:val="32"/>
          <w:lang w:val="en-GB"/>
        </w:rPr>
        <w:t>times even</w:t>
      </w:r>
      <w:r w:rsidR="00D66191">
        <w:rPr>
          <w:rFonts w:ascii="Century Gothic" w:hAnsi="Century Gothic"/>
          <w:noProof/>
          <w:color w:val="auto"/>
          <w:sz w:val="32"/>
          <w:szCs w:val="32"/>
          <w:lang w:val="en-GB"/>
        </w:rPr>
        <w:t xml:space="preserve"> until they died quietly in their sleep.</w:t>
      </w:r>
    </w:p>
    <w:p w14:paraId="559B92AE" w14:textId="6E4065BC" w:rsidR="00D66191" w:rsidRPr="0005557F" w:rsidRDefault="00D66191" w:rsidP="00D66191">
      <w:pPr>
        <w:rPr>
          <w:rFonts w:ascii="Century Gothic" w:hAnsi="Century Gothic"/>
          <w:sz w:val="32"/>
          <w:szCs w:val="32"/>
          <w:lang w:val="en-GB"/>
        </w:rPr>
      </w:pPr>
      <w:r w:rsidRPr="0005557F">
        <w:rPr>
          <w:rFonts w:ascii="Century Gothic" w:hAnsi="Century Gothic"/>
          <w:sz w:val="32"/>
          <w:szCs w:val="32"/>
          <w:lang w:val="en-GB"/>
        </w:rPr>
        <w:t xml:space="preserve">To </w:t>
      </w:r>
      <w:r w:rsidR="00C51C00" w:rsidRPr="0005557F">
        <w:rPr>
          <w:rFonts w:ascii="Century Gothic" w:hAnsi="Century Gothic"/>
          <w:sz w:val="32"/>
          <w:szCs w:val="32"/>
          <w:lang w:val="en-GB"/>
        </w:rPr>
        <w:t>be assured</w:t>
      </w:r>
      <w:r w:rsidRPr="0005557F">
        <w:rPr>
          <w:rFonts w:ascii="Century Gothic" w:hAnsi="Century Gothic"/>
          <w:sz w:val="32"/>
          <w:szCs w:val="32"/>
          <w:lang w:val="en-GB"/>
        </w:rPr>
        <w:t xml:space="preserve"> that you yourself can decide when your suffering gets really unbearable</w:t>
      </w:r>
      <w:r w:rsidR="00BD65F2" w:rsidRPr="0005557F">
        <w:rPr>
          <w:rFonts w:ascii="Century Gothic" w:hAnsi="Century Gothic"/>
          <w:sz w:val="32"/>
          <w:szCs w:val="32"/>
          <w:lang w:val="en-GB"/>
        </w:rPr>
        <w:t>,</w:t>
      </w:r>
      <w:r w:rsidRPr="0005557F">
        <w:rPr>
          <w:rFonts w:ascii="Century Gothic" w:hAnsi="Century Gothic"/>
          <w:sz w:val="32"/>
          <w:szCs w:val="32"/>
          <w:lang w:val="en-GB"/>
        </w:rPr>
        <w:t xml:space="preserve"> makes you often stronger than you </w:t>
      </w:r>
      <w:r w:rsidR="00BD65F2" w:rsidRPr="0005557F">
        <w:rPr>
          <w:rFonts w:ascii="Century Gothic" w:hAnsi="Century Gothic"/>
          <w:sz w:val="32"/>
          <w:szCs w:val="32"/>
          <w:lang w:val="en-GB"/>
        </w:rPr>
        <w:t>can imagine.</w:t>
      </w:r>
      <w:r w:rsidRPr="0005557F">
        <w:rPr>
          <w:rFonts w:ascii="Century Gothic" w:hAnsi="Century Gothic"/>
          <w:sz w:val="32"/>
          <w:szCs w:val="32"/>
          <w:lang w:val="en-GB"/>
        </w:rPr>
        <w:t xml:space="preserve"> </w:t>
      </w:r>
    </w:p>
    <w:p w14:paraId="4C56F1BB" w14:textId="2192E521" w:rsidR="00650215" w:rsidRPr="00650215" w:rsidRDefault="00650215" w:rsidP="00650215">
      <w:pPr>
        <w:rPr>
          <w:noProof/>
          <w:lang w:val="en-GB"/>
        </w:rPr>
      </w:pPr>
      <w:r w:rsidRPr="005122BD">
        <w:rPr>
          <w:rFonts w:ascii="Century Gothic" w:hAnsi="Century Gothic"/>
          <w:noProof/>
          <w:sz w:val="32"/>
          <w:szCs w:val="32"/>
          <w:lang w:val="en-GB"/>
        </w:rPr>
        <w:t xml:space="preserve">It was a great gift that patients gave me their </w:t>
      </w:r>
      <w:r w:rsidR="00BD65F2">
        <w:rPr>
          <w:rFonts w:ascii="Century Gothic" w:hAnsi="Century Gothic"/>
          <w:noProof/>
          <w:sz w:val="32"/>
          <w:szCs w:val="32"/>
          <w:lang w:val="en-GB"/>
        </w:rPr>
        <w:t xml:space="preserve">full </w:t>
      </w:r>
      <w:r w:rsidRPr="005122BD">
        <w:rPr>
          <w:rFonts w:ascii="Century Gothic" w:hAnsi="Century Gothic"/>
          <w:noProof/>
          <w:sz w:val="32"/>
          <w:szCs w:val="32"/>
          <w:lang w:val="en-GB"/>
        </w:rPr>
        <w:t>confidence</w:t>
      </w:r>
      <w:r w:rsidR="00BD65F2">
        <w:rPr>
          <w:rFonts w:ascii="Century Gothic" w:hAnsi="Century Gothic"/>
          <w:noProof/>
          <w:sz w:val="32"/>
          <w:szCs w:val="32"/>
          <w:lang w:val="en-GB"/>
        </w:rPr>
        <w:t>,</w:t>
      </w:r>
      <w:r w:rsidRPr="005536F4">
        <w:rPr>
          <w:rFonts w:ascii="Century Gothic" w:hAnsi="Century Gothic"/>
          <w:noProof/>
          <w:sz w:val="32"/>
          <w:szCs w:val="32"/>
          <w:lang w:val="en-GB"/>
        </w:rPr>
        <w:t xml:space="preserve"> knowing that in the end </w:t>
      </w:r>
      <w:r w:rsidR="00BD65F2">
        <w:rPr>
          <w:rFonts w:ascii="Century Gothic" w:hAnsi="Century Gothic"/>
          <w:noProof/>
          <w:sz w:val="32"/>
          <w:szCs w:val="32"/>
          <w:lang w:val="en-GB"/>
        </w:rPr>
        <w:t>I</w:t>
      </w:r>
      <w:r w:rsidRPr="005536F4">
        <w:rPr>
          <w:rFonts w:ascii="Century Gothic" w:hAnsi="Century Gothic"/>
          <w:noProof/>
          <w:sz w:val="32"/>
          <w:szCs w:val="32"/>
          <w:lang w:val="en-GB"/>
        </w:rPr>
        <w:t xml:space="preserve"> would not let </w:t>
      </w:r>
      <w:r w:rsidR="00BD65F2">
        <w:rPr>
          <w:rFonts w:ascii="Century Gothic" w:hAnsi="Century Gothic"/>
          <w:noProof/>
          <w:sz w:val="32"/>
          <w:szCs w:val="32"/>
          <w:lang w:val="en-GB"/>
        </w:rPr>
        <w:t xml:space="preserve">them </w:t>
      </w:r>
      <w:r w:rsidRPr="005536F4">
        <w:rPr>
          <w:rFonts w:ascii="Century Gothic" w:hAnsi="Century Gothic"/>
          <w:noProof/>
          <w:sz w:val="32"/>
          <w:szCs w:val="32"/>
          <w:lang w:val="en-GB"/>
        </w:rPr>
        <w:t>down.</w:t>
      </w:r>
      <w:r w:rsidR="00C51C00">
        <w:rPr>
          <w:rFonts w:ascii="Century Gothic" w:hAnsi="Century Gothic"/>
          <w:noProof/>
          <w:sz w:val="32"/>
          <w:szCs w:val="32"/>
          <w:lang w:val="en-GB"/>
        </w:rPr>
        <w:t xml:space="preserve"> This made my long</w:t>
      </w:r>
      <w:r w:rsidR="0005557F">
        <w:rPr>
          <w:rFonts w:ascii="Century Gothic" w:hAnsi="Century Gothic"/>
          <w:noProof/>
          <w:sz w:val="32"/>
          <w:szCs w:val="32"/>
          <w:lang w:val="en-GB"/>
        </w:rPr>
        <w:t>,</w:t>
      </w:r>
      <w:r w:rsidR="00C51C00">
        <w:rPr>
          <w:rFonts w:ascii="Century Gothic" w:hAnsi="Century Gothic"/>
          <w:noProof/>
          <w:sz w:val="32"/>
          <w:szCs w:val="32"/>
          <w:lang w:val="en-GB"/>
        </w:rPr>
        <w:t xml:space="preserve"> and energy consuming</w:t>
      </w:r>
      <w:r w:rsidR="0005557F">
        <w:rPr>
          <w:rFonts w:ascii="Century Gothic" w:hAnsi="Century Gothic"/>
          <w:noProof/>
          <w:sz w:val="32"/>
          <w:szCs w:val="32"/>
          <w:lang w:val="en-GB"/>
        </w:rPr>
        <w:t>,</w:t>
      </w:r>
      <w:r w:rsidR="00C51C00">
        <w:rPr>
          <w:rFonts w:ascii="Century Gothic" w:hAnsi="Century Gothic"/>
          <w:noProof/>
          <w:sz w:val="32"/>
          <w:szCs w:val="32"/>
          <w:lang w:val="en-GB"/>
        </w:rPr>
        <w:t xml:space="preserve"> battle more than worth while.</w:t>
      </w:r>
    </w:p>
    <w:sectPr w:rsidR="00650215" w:rsidRPr="00650215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32971" w14:textId="77777777" w:rsidR="00F63C7A" w:rsidRDefault="00F63C7A" w:rsidP="00F63C7A">
      <w:pPr>
        <w:spacing w:after="0" w:line="240" w:lineRule="auto"/>
      </w:pPr>
      <w:r>
        <w:separator/>
      </w:r>
    </w:p>
  </w:endnote>
  <w:endnote w:type="continuationSeparator" w:id="0">
    <w:p w14:paraId="627530A8" w14:textId="77777777" w:rsidR="00F63C7A" w:rsidRDefault="00F63C7A" w:rsidP="00F63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209685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78F342" w14:textId="1A201B93" w:rsidR="005536F4" w:rsidRDefault="005536F4">
            <w:pPr>
              <w:pStyle w:val="Voettekst"/>
              <w:jc w:val="right"/>
            </w:pPr>
            <w:r>
              <w:t xml:space="preserve">Pagina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5FF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E5FF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18FF45" w14:textId="77777777" w:rsidR="00F63C7A" w:rsidRDefault="00F63C7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B52E7" w14:textId="77777777" w:rsidR="00F63C7A" w:rsidRDefault="00F63C7A" w:rsidP="00F63C7A">
      <w:pPr>
        <w:spacing w:after="0" w:line="240" w:lineRule="auto"/>
      </w:pPr>
      <w:r>
        <w:separator/>
      </w:r>
    </w:p>
  </w:footnote>
  <w:footnote w:type="continuationSeparator" w:id="0">
    <w:p w14:paraId="40144822" w14:textId="77777777" w:rsidR="00F63C7A" w:rsidRDefault="00F63C7A" w:rsidP="00F63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9F679" w14:textId="77777777" w:rsidR="00F63C7A" w:rsidRDefault="00CE5FF5">
    <w:pPr>
      <w:pStyle w:val="Koptekst"/>
    </w:pPr>
    <w:r>
      <w:rPr>
        <w:noProof/>
      </w:rPr>
      <w:pict w14:anchorId="0F8D8F7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3757047" o:spid="_x0000_s2050" type="#_x0000_t75" style="position:absolute;margin-left:0;margin-top:0;width:453.55pt;height:453.55pt;z-index:-251657216;mso-position-horizontal:center;mso-position-horizontal-relative:margin;mso-position-vertical:center;mso-position-vertical-relative:margin" o:allowincell="f">
          <v:imagedata r:id="rId1" o:title="Logo RtD_DEF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8A7EBB" w14:textId="77777777" w:rsidR="00F63C7A" w:rsidRDefault="00CE5FF5">
    <w:pPr>
      <w:pStyle w:val="Koptekst"/>
    </w:pPr>
    <w:r>
      <w:rPr>
        <w:noProof/>
      </w:rPr>
      <w:pict w14:anchorId="44C6A52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3757048" o:spid="_x0000_s2051" type="#_x0000_t75" style="position:absolute;margin-left:0;margin-top:0;width:453.55pt;height:453.55pt;z-index:-251656192;mso-position-horizontal:center;mso-position-horizontal-relative:margin;mso-position-vertical:center;mso-position-vertical-relative:margin" o:allowincell="f">
          <v:imagedata r:id="rId1" o:title="Logo RtD_DEF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9C0610" w14:textId="77777777" w:rsidR="00F63C7A" w:rsidRDefault="00CE5FF5">
    <w:pPr>
      <w:pStyle w:val="Koptekst"/>
    </w:pPr>
    <w:r>
      <w:rPr>
        <w:noProof/>
      </w:rPr>
      <w:pict w14:anchorId="13BB5F0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3757046" o:spid="_x0000_s2049" type="#_x0000_t75" style="position:absolute;margin-left:0;margin-top:0;width:453.55pt;height:453.55pt;z-index:-251658240;mso-position-horizontal:center;mso-position-horizontal-relative:margin;mso-position-vertical:center;mso-position-vertical-relative:margin" o:allowincell="f">
          <v:imagedata r:id="rId1" o:title="Logo RtD_DEF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83DA1"/>
    <w:multiLevelType w:val="hybridMultilevel"/>
    <w:tmpl w:val="F7F0774E"/>
    <w:lvl w:ilvl="0" w:tplc="704EE7A4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  <w:sz w:val="4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3C4A66"/>
    <w:multiLevelType w:val="hybridMultilevel"/>
    <w:tmpl w:val="B3262E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D63DA"/>
    <w:multiLevelType w:val="hybridMultilevel"/>
    <w:tmpl w:val="550C4330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C7A"/>
    <w:rsid w:val="0005557F"/>
    <w:rsid w:val="00064836"/>
    <w:rsid w:val="000A5DBB"/>
    <w:rsid w:val="000D3E25"/>
    <w:rsid w:val="001243D3"/>
    <w:rsid w:val="00124A71"/>
    <w:rsid w:val="00194412"/>
    <w:rsid w:val="00216004"/>
    <w:rsid w:val="002A3173"/>
    <w:rsid w:val="003532A2"/>
    <w:rsid w:val="003D38B8"/>
    <w:rsid w:val="004C30F2"/>
    <w:rsid w:val="005122BD"/>
    <w:rsid w:val="005536F4"/>
    <w:rsid w:val="005E14B0"/>
    <w:rsid w:val="00623149"/>
    <w:rsid w:val="00650215"/>
    <w:rsid w:val="0068381E"/>
    <w:rsid w:val="006A257F"/>
    <w:rsid w:val="006F7378"/>
    <w:rsid w:val="00734FE7"/>
    <w:rsid w:val="0074718F"/>
    <w:rsid w:val="007813B5"/>
    <w:rsid w:val="00822AB0"/>
    <w:rsid w:val="0083709C"/>
    <w:rsid w:val="00854D27"/>
    <w:rsid w:val="009B4AD6"/>
    <w:rsid w:val="00A15987"/>
    <w:rsid w:val="00A20EEC"/>
    <w:rsid w:val="00B97330"/>
    <w:rsid w:val="00BD26F0"/>
    <w:rsid w:val="00BD65F2"/>
    <w:rsid w:val="00C028A1"/>
    <w:rsid w:val="00C51C00"/>
    <w:rsid w:val="00CE5FF5"/>
    <w:rsid w:val="00D40035"/>
    <w:rsid w:val="00D66191"/>
    <w:rsid w:val="00D9219D"/>
    <w:rsid w:val="00E40708"/>
    <w:rsid w:val="00E471BA"/>
    <w:rsid w:val="00E5768B"/>
    <w:rsid w:val="00EC2D32"/>
    <w:rsid w:val="00F22A65"/>
    <w:rsid w:val="00F63C7A"/>
    <w:rsid w:val="00F767A7"/>
    <w:rsid w:val="00F914AF"/>
    <w:rsid w:val="00FD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E50D31F"/>
  <w15:chartTrackingRefBased/>
  <w15:docId w15:val="{45095D4F-8B9E-4176-AB03-33646F70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A5DBB"/>
  </w:style>
  <w:style w:type="paragraph" w:styleId="Kop1">
    <w:name w:val="heading 1"/>
    <w:basedOn w:val="Standaard"/>
    <w:next w:val="Standaard"/>
    <w:link w:val="Kop1Char"/>
    <w:uiPriority w:val="9"/>
    <w:qFormat/>
    <w:rsid w:val="000A5DBB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A5DBB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A5DBB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A5DB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A5DB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A5DB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A5DB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A5DB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A5DBB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63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C7A"/>
  </w:style>
  <w:style w:type="paragraph" w:styleId="Voettekst">
    <w:name w:val="footer"/>
    <w:basedOn w:val="Standaard"/>
    <w:link w:val="VoettekstChar"/>
    <w:uiPriority w:val="99"/>
    <w:unhideWhenUsed/>
    <w:rsid w:val="00F63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C7A"/>
  </w:style>
  <w:style w:type="character" w:customStyle="1" w:styleId="Kop1Char">
    <w:name w:val="Kop 1 Char"/>
    <w:basedOn w:val="Standaardalinea-lettertype"/>
    <w:link w:val="Kop1"/>
    <w:uiPriority w:val="9"/>
    <w:rsid w:val="000A5D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A5DBB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A5DBB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A5DBB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A5DBB"/>
    <w:rPr>
      <w:rFonts w:asciiTheme="majorHAnsi" w:eastAsiaTheme="majorEastAsia" w:hAnsiTheme="majorHAnsi" w:cstheme="majorBidi"/>
      <w:sz w:val="28"/>
      <w:szCs w:val="2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A5DBB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A5DBB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A5DB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A5DBB"/>
    <w:rPr>
      <w:b/>
      <w:bCs/>
      <w:i/>
      <w:iCs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A5DB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0A5DBB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0A5DBB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A5DBB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A5DBB"/>
    <w:rPr>
      <w:color w:val="44546A" w:themeColor="text2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0A5DBB"/>
    <w:rPr>
      <w:b/>
      <w:bCs/>
    </w:rPr>
  </w:style>
  <w:style w:type="character" w:styleId="Nadruk">
    <w:name w:val="Emphasis"/>
    <w:basedOn w:val="Standaardalinea-lettertype"/>
    <w:uiPriority w:val="20"/>
    <w:qFormat/>
    <w:rsid w:val="000A5DBB"/>
    <w:rPr>
      <w:i/>
      <w:iCs/>
      <w:color w:val="000000" w:themeColor="text1"/>
    </w:rPr>
  </w:style>
  <w:style w:type="paragraph" w:styleId="Geenafstand">
    <w:name w:val="No Spacing"/>
    <w:uiPriority w:val="1"/>
    <w:qFormat/>
    <w:rsid w:val="000A5DBB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0A5DBB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0A5DBB"/>
    <w:rPr>
      <w:i/>
      <w:iCs/>
      <w:color w:val="7B7B7B" w:themeColor="accent3" w:themeShade="BF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A5DBB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A5DBB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0A5DBB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0A5DBB"/>
    <w:rPr>
      <w:b/>
      <w:bCs/>
      <w:i/>
      <w:iCs/>
      <w:color w:val="auto"/>
    </w:rPr>
  </w:style>
  <w:style w:type="character" w:styleId="Subtieleverwijzing">
    <w:name w:val="Subtle Reference"/>
    <w:basedOn w:val="Standaardalinea-lettertype"/>
    <w:uiPriority w:val="31"/>
    <w:qFormat/>
    <w:rsid w:val="000A5DB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0A5DBB"/>
    <w:rPr>
      <w:b/>
      <w:bCs/>
      <w:caps w:val="0"/>
      <w:smallCaps/>
      <w:color w:val="auto"/>
      <w:spacing w:val="0"/>
      <w:u w:val="single"/>
    </w:rPr>
  </w:style>
  <w:style w:type="character" w:styleId="Titelvanboek">
    <w:name w:val="Book Title"/>
    <w:basedOn w:val="Standaardalinea-lettertype"/>
    <w:uiPriority w:val="33"/>
    <w:qFormat/>
    <w:rsid w:val="000A5DBB"/>
    <w:rPr>
      <w:b/>
      <w:bCs/>
      <w:caps w:val="0"/>
      <w:smallCap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A5DBB"/>
    <w:pPr>
      <w:outlineLvl w:val="9"/>
    </w:pPr>
  </w:style>
  <w:style w:type="paragraph" w:styleId="Lijstalinea">
    <w:name w:val="List Paragraph"/>
    <w:basedOn w:val="Standaard"/>
    <w:uiPriority w:val="34"/>
    <w:qFormat/>
    <w:rsid w:val="00C02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80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2D8FC-438C-4240-9DD8-A7DF7CB72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592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Aycke</dc:creator>
  <cp:keywords/>
  <dc:description/>
  <cp:lastModifiedBy> </cp:lastModifiedBy>
  <cp:revision>4</cp:revision>
  <dcterms:created xsi:type="dcterms:W3CDTF">2017-10-08T19:09:00Z</dcterms:created>
  <dcterms:modified xsi:type="dcterms:W3CDTF">2017-10-09T08:47:00Z</dcterms:modified>
</cp:coreProperties>
</file>